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8D" w:rsidRPr="0004588D" w:rsidRDefault="0004588D" w:rsidP="00045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88D">
        <w:rPr>
          <w:rFonts w:ascii="Times New Roman" w:hAnsi="Times New Roman" w:cs="Times New Roman"/>
          <w:b/>
          <w:sz w:val="28"/>
          <w:szCs w:val="28"/>
        </w:rPr>
        <w:t>Установлен порядок осуществления проверки соблюдения антикоррупционных требований лицом, на которое такие требования были распространены</w:t>
      </w:r>
    </w:p>
    <w:p w:rsidR="002169A5" w:rsidRPr="00023F98" w:rsidRDefault="002169A5" w:rsidP="00163958">
      <w:pPr>
        <w:rPr>
          <w:rFonts w:ascii="Times New Roman" w:hAnsi="Times New Roman" w:cs="Times New Roman"/>
          <w:b/>
          <w:sz w:val="28"/>
          <w:szCs w:val="28"/>
        </w:rPr>
      </w:pPr>
    </w:p>
    <w:p w:rsidR="00DE283F" w:rsidRPr="0004588D" w:rsidRDefault="00023F98" w:rsidP="003A7B17">
      <w:pPr>
        <w:spacing w:after="0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04588D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подписал </w:t>
      </w:r>
      <w:r w:rsidR="0004588D" w:rsidRPr="0004588D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Федеральный закон «О внесении изменений в отдельные законодательные акты Российской Федерации».</w:t>
      </w:r>
    </w:p>
    <w:p w:rsidR="0004588D" w:rsidRPr="0004588D" w:rsidRDefault="0004588D" w:rsidP="000458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88D">
        <w:rPr>
          <w:rFonts w:ascii="Times New Roman" w:hAnsi="Times New Roman" w:cs="Times New Roman"/>
          <w:sz w:val="28"/>
          <w:szCs w:val="28"/>
        </w:rPr>
        <w:t>Федеральным законом установлен порядок осуществления проверки соблюдения антикоррупционных требований лицом, на которое такие требования были распространены, в случае его увольнения (прекращения полномочий) во время проведения указанной проверки или после её завершения и до принятия решения о применении к данному лицу взыскания за коррупционное правонарушение.</w:t>
      </w:r>
    </w:p>
    <w:p w:rsidR="0004588D" w:rsidRPr="0004588D" w:rsidRDefault="0004588D" w:rsidP="000458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88D">
        <w:rPr>
          <w:rFonts w:ascii="Times New Roman" w:hAnsi="Times New Roman" w:cs="Times New Roman"/>
          <w:sz w:val="28"/>
          <w:szCs w:val="28"/>
        </w:rPr>
        <w:t>Также Федеральным законом предусмотрена возможность обращения Генерального прокурора Российской Федерации или подчинённых ему прокуроров в суд с заявлением об изменении основания и формулировки увольнения (прекращения полномочий) названного проверяемого лица.</w:t>
      </w:r>
    </w:p>
    <w:p w:rsidR="0004588D" w:rsidRPr="0004588D" w:rsidRDefault="0004588D" w:rsidP="000458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588D">
        <w:rPr>
          <w:rFonts w:ascii="Times New Roman" w:hAnsi="Times New Roman" w:cs="Times New Roman"/>
          <w:sz w:val="28"/>
          <w:szCs w:val="28"/>
        </w:rPr>
        <w:t>Кроме того, федеральные законы о видах государственной службы и Федеральный закон «О муниципальной службе в Российской Федерации» дополнены положением, согласно которому основанием для применения взыскания за коррупционное правонарушение являются результаты проверки, проведённой уполномоченным подразделением Администрации Президента Российской Федерации.</w:t>
      </w:r>
    </w:p>
    <w:p w:rsidR="00023F98" w:rsidRDefault="00023F98"/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юрист 3 класса                           </w:t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6"/>
    <w:rsid w:val="00023F98"/>
    <w:rsid w:val="0004588D"/>
    <w:rsid w:val="00163958"/>
    <w:rsid w:val="002169A5"/>
    <w:rsid w:val="003A7B17"/>
    <w:rsid w:val="008E028F"/>
    <w:rsid w:val="00A31D26"/>
    <w:rsid w:val="00AF02AA"/>
    <w:rsid w:val="00B37D6D"/>
    <w:rsid w:val="00DE283F"/>
    <w:rsid w:val="00DF3D4B"/>
    <w:rsid w:val="00DF4464"/>
    <w:rsid w:val="00EE06F0"/>
    <w:rsid w:val="00F22F0D"/>
    <w:rsid w:val="00F24E5B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semiHidden/>
    <w:unhideWhenUsed/>
    <w:rsid w:val="00023F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semiHidden/>
    <w:unhideWhenUsed/>
    <w:rsid w:val="00023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Андрей</cp:lastModifiedBy>
  <cp:revision>12</cp:revision>
  <dcterms:created xsi:type="dcterms:W3CDTF">2022-10-31T08:37:00Z</dcterms:created>
  <dcterms:modified xsi:type="dcterms:W3CDTF">2023-06-14T15:10:00Z</dcterms:modified>
</cp:coreProperties>
</file>