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CB" w:rsidRPr="003665CB" w:rsidRDefault="003665CB" w:rsidP="00366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CB">
        <w:rPr>
          <w:rFonts w:ascii="Times New Roman" w:hAnsi="Times New Roman" w:cs="Times New Roman"/>
          <w:b/>
          <w:sz w:val="28"/>
          <w:szCs w:val="28"/>
        </w:rPr>
        <w:t>Уточнён порядок предоставления гражданам и НКО земельных участков, находящихся в государственной или муниципальной собственности</w:t>
      </w:r>
    </w:p>
    <w:p w:rsidR="002169A5" w:rsidRPr="00023F98" w:rsidRDefault="002169A5" w:rsidP="00163958">
      <w:pPr>
        <w:rPr>
          <w:rFonts w:ascii="Times New Roman" w:hAnsi="Times New Roman" w:cs="Times New Roman"/>
          <w:b/>
          <w:sz w:val="28"/>
          <w:szCs w:val="28"/>
        </w:rPr>
      </w:pPr>
    </w:p>
    <w:p w:rsidR="003665CB" w:rsidRPr="003665CB" w:rsidRDefault="003665CB" w:rsidP="00366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r w:rsidRPr="003665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ом от 04.08.2023 N 492-ФЗ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внесены изменения в Земельный кодекс Российской Федерации, согласно которым, </w:t>
      </w:r>
      <w:r w:rsidRPr="003665CB">
        <w:rPr>
          <w:rFonts w:ascii="Times New Roman" w:hAnsi="Times New Roman" w:cs="Times New Roman"/>
          <w:sz w:val="28"/>
          <w:szCs w:val="28"/>
        </w:rPr>
        <w:t>земельные участки</w:t>
      </w:r>
      <w:r>
        <w:rPr>
          <w:rFonts w:ascii="Times New Roman" w:hAnsi="Times New Roman" w:cs="Times New Roman"/>
          <w:sz w:val="28"/>
          <w:szCs w:val="28"/>
        </w:rPr>
        <w:t>, находящиеся в государственной или муниципальной собственности</w:t>
      </w:r>
      <w:r w:rsidRPr="003665CB">
        <w:rPr>
          <w:rFonts w:ascii="Times New Roman" w:hAnsi="Times New Roman" w:cs="Times New Roman"/>
          <w:sz w:val="28"/>
          <w:szCs w:val="28"/>
        </w:rPr>
        <w:t xml:space="preserve"> могут быть предоставлены в безвозмездное пользование, в том числе:</w:t>
      </w:r>
    </w:p>
    <w:p w:rsidR="003665CB" w:rsidRPr="003665CB" w:rsidRDefault="003665CB" w:rsidP="00366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5CB">
        <w:rPr>
          <w:rFonts w:ascii="Times New Roman" w:hAnsi="Times New Roman" w:cs="Times New Roman"/>
          <w:sz w:val="28"/>
          <w:szCs w:val="28"/>
        </w:rPr>
        <w:t>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3665CB" w:rsidRPr="003665CB" w:rsidRDefault="003665CB" w:rsidP="00366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5CB">
        <w:rPr>
          <w:rFonts w:ascii="Times New Roman" w:hAnsi="Times New Roman" w:cs="Times New Roman"/>
          <w:sz w:val="28"/>
          <w:szCs w:val="28"/>
        </w:rPr>
        <w:t>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сооружения.</w:t>
      </w:r>
    </w:p>
    <w:p w:rsidR="003665CB" w:rsidRDefault="003665CB" w:rsidP="00366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5C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3665CB">
        <w:rPr>
          <w:rFonts w:ascii="Times New Roman" w:hAnsi="Times New Roman" w:cs="Times New Roman"/>
          <w:sz w:val="28"/>
          <w:szCs w:val="28"/>
        </w:rPr>
        <w:t>уточняется, что земельные участки, находящиеся в государственной или муниципальной собственности, могут предоставляться для индивидуального жилищного строительства или ведения личного подсобного хозяйства в муниципальных образованиях, определенных законом субъекта РФ, гражданам, которые работают по основному месту работы в таких муниципальных образованиях не только по специальностям, но и по профессиям, установленным законом субъекта РФ.</w:t>
      </w:r>
      <w:proofErr w:type="gramEnd"/>
    </w:p>
    <w:p w:rsidR="003665CB" w:rsidRPr="003665CB" w:rsidRDefault="003665CB" w:rsidP="00366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CB">
        <w:rPr>
          <w:rFonts w:ascii="Times New Roman" w:hAnsi="Times New Roman" w:cs="Times New Roman"/>
          <w:sz w:val="28"/>
          <w:szCs w:val="28"/>
        </w:rPr>
        <w:t>Законом субъекта РФ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образовании.</w:t>
      </w:r>
      <w:proofErr w:type="gramEnd"/>
    </w:p>
    <w:p w:rsidR="003665CB" w:rsidRPr="003665CB" w:rsidRDefault="003665CB" w:rsidP="00366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665CB">
        <w:rPr>
          <w:rFonts w:ascii="Times New Roman" w:hAnsi="Times New Roman" w:cs="Times New Roman"/>
          <w:sz w:val="28"/>
          <w:szCs w:val="28"/>
        </w:rPr>
        <w:t>Кроме того, определено, что арендатор земельного участка,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здания, сооружения, вправе с согласия арендодателя передавать свои права и обязанности по договору аренды такого земельного участка третьему лицу только в случае, если они передаются в связи с передачей</w:t>
      </w:r>
      <w:proofErr w:type="gramEnd"/>
      <w:r w:rsidRPr="003665CB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таких здания, сооружения. Указанный арендатор не имеет права </w:t>
      </w:r>
      <w:r w:rsidRPr="003665CB">
        <w:rPr>
          <w:rFonts w:ascii="Times New Roman" w:hAnsi="Times New Roman" w:cs="Times New Roman"/>
          <w:sz w:val="28"/>
          <w:szCs w:val="28"/>
        </w:rPr>
        <w:lastRenderedPageBreak/>
        <w:t>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023F98" w:rsidRDefault="00023F98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2169A5"/>
    <w:rsid w:val="003665CB"/>
    <w:rsid w:val="008E028F"/>
    <w:rsid w:val="00A31D26"/>
    <w:rsid w:val="00A60F49"/>
    <w:rsid w:val="00AB03BC"/>
    <w:rsid w:val="00AF02AA"/>
    <w:rsid w:val="00B37D6D"/>
    <w:rsid w:val="00DF3D4B"/>
    <w:rsid w:val="00DF4464"/>
    <w:rsid w:val="00EE06F0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0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12</cp:revision>
  <dcterms:created xsi:type="dcterms:W3CDTF">2022-10-31T08:37:00Z</dcterms:created>
  <dcterms:modified xsi:type="dcterms:W3CDTF">2023-08-30T06:36:00Z</dcterms:modified>
</cp:coreProperties>
</file>