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РОССИЙСКАЯ ФЕДЕРАЦИЯ</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КАЛУЖСКАЯ ОБЛАСТЬ</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ИЗНОСКОВСКИЙ РАЙОН</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Сельской Думы муниципального образования</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сельское поселение</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Деревня Алексеевка</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РЕШЕНИЕ</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«24» октября 2022г.                                                                                   № 68</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Об утверждении Порядка заключения соглашений между органами местного самоуправления сельского поселения деревня Алексеевка муниципального района «Износковский район» и органами местного самоуправления</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муниципального района « Износковский район» о передаче (принятии) осуществления части полномочий по решению вопросов местного значения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В соответствии с </w:t>
      </w:r>
      <w:hyperlink r:id="rId4" w:history="1">
        <w:r w:rsidRPr="0061736A">
          <w:rPr>
            <w:rFonts w:ascii="Arial" w:eastAsia="Times New Roman" w:hAnsi="Arial" w:cs="Arial"/>
            <w:sz w:val="21"/>
            <w:szCs w:val="21"/>
            <w:lang w:eastAsia="ru-RU"/>
          </w:rPr>
          <w:t>частью 4 статьи 15</w:t>
        </w:r>
      </w:hyperlink>
      <w:r w:rsidRPr="0061736A">
        <w:rPr>
          <w:rFonts w:ascii="Arial" w:eastAsia="Times New Roman" w:hAnsi="Arial" w:cs="Arial"/>
          <w:color w:val="333333"/>
          <w:sz w:val="21"/>
          <w:szCs w:val="21"/>
          <w:lang w:eastAsia="ru-RU"/>
        </w:rPr>
        <w:t> Федерального закона «Об общих принципах организации местного самоуправления в Российской Федерации», статьями 9, 31, 142.4 Бюджетного </w:t>
      </w:r>
      <w:hyperlink r:id="rId5" w:history="1">
        <w:r w:rsidRPr="0061736A">
          <w:rPr>
            <w:rFonts w:ascii="Arial" w:eastAsia="Times New Roman" w:hAnsi="Arial" w:cs="Arial"/>
            <w:sz w:val="21"/>
            <w:szCs w:val="21"/>
            <w:lang w:eastAsia="ru-RU"/>
          </w:rPr>
          <w:t>кодекса</w:t>
        </w:r>
      </w:hyperlink>
      <w:r w:rsidRPr="0061736A">
        <w:rPr>
          <w:rFonts w:ascii="Arial" w:eastAsia="Times New Roman" w:hAnsi="Arial" w:cs="Arial"/>
          <w:color w:val="333333"/>
          <w:sz w:val="21"/>
          <w:szCs w:val="21"/>
          <w:lang w:eastAsia="ru-RU"/>
        </w:rPr>
        <w:t> Российской Федерации, Уставом сельского поселения деревня Алексеевка, сельская Дума муниципального образования сельское поселение деревня Алексеевка</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решила:</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1. Утвердить Порядок заключения соглашений между органами местного самоуправления сельского поселения деревня Алексеевка муниципального района «Износковский район» и органами местного самоуправления муниципального района « Износковский район» о передаче (принятии) осуществления части полномочий по решению вопросов местного значения.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2. Контроль за выполнением решения возложить на Главу администрации сельского поселения деревня Алексеевка.</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3. Решение вступает в силу после его официального опубликования (обнародования).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Глава муниципального образования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Сельское поселение деревня Алексеевка:                                                          Е.А. Друми</w:t>
      </w:r>
      <w:r w:rsidRPr="0061736A">
        <w:rPr>
          <w:rFonts w:ascii="Arial" w:eastAsia="Times New Roman" w:hAnsi="Arial" w:cs="Arial"/>
          <w:color w:val="333333"/>
          <w:sz w:val="21"/>
          <w:szCs w:val="21"/>
          <w:lang w:eastAsia="ru-RU"/>
        </w:rPr>
        <w:t>.</w:t>
      </w:r>
    </w:p>
    <w:p w:rsidR="0061736A" w:rsidRPr="0061736A" w:rsidRDefault="0061736A" w:rsidP="0061736A">
      <w:pPr>
        <w:spacing w:after="0" w:line="240" w:lineRule="auto"/>
        <w:rPr>
          <w:rFonts w:ascii="Times New Roman" w:eastAsia="Times New Roman" w:hAnsi="Times New Roman" w:cs="Times New Roman"/>
          <w:sz w:val="24"/>
          <w:szCs w:val="24"/>
          <w:lang w:eastAsia="ru-RU"/>
        </w:rPr>
      </w:pPr>
      <w:r w:rsidRPr="0061736A">
        <w:rPr>
          <w:rFonts w:ascii="Arial" w:eastAsia="Times New Roman" w:hAnsi="Arial" w:cs="Arial"/>
          <w:color w:val="333333"/>
          <w:sz w:val="21"/>
          <w:szCs w:val="21"/>
          <w:lang w:eastAsia="ru-RU"/>
        </w:rPr>
        <w:br/>
      </w:r>
    </w:p>
    <w:p w:rsidR="0061736A" w:rsidRPr="0061736A" w:rsidRDefault="0061736A" w:rsidP="0061736A">
      <w:pPr>
        <w:shd w:val="clear" w:color="auto" w:fill="FFFFFF"/>
        <w:spacing w:after="150" w:line="240" w:lineRule="auto"/>
        <w:jc w:val="right"/>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Приложение к решению</w:t>
      </w:r>
    </w:p>
    <w:p w:rsidR="0061736A" w:rsidRPr="0061736A" w:rsidRDefault="0061736A" w:rsidP="0061736A">
      <w:pPr>
        <w:shd w:val="clear" w:color="auto" w:fill="FFFFFF"/>
        <w:spacing w:after="150" w:line="240" w:lineRule="auto"/>
        <w:jc w:val="right"/>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Сельской Думы муниципального</w:t>
      </w:r>
    </w:p>
    <w:p w:rsidR="0061736A" w:rsidRPr="0061736A" w:rsidRDefault="0061736A" w:rsidP="0061736A">
      <w:pPr>
        <w:shd w:val="clear" w:color="auto" w:fill="FFFFFF"/>
        <w:spacing w:after="150" w:line="240" w:lineRule="auto"/>
        <w:jc w:val="right"/>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образования сельское поселение Деревня Алексеевка</w:t>
      </w:r>
    </w:p>
    <w:p w:rsidR="0061736A" w:rsidRPr="0061736A" w:rsidRDefault="0061736A" w:rsidP="0061736A">
      <w:pPr>
        <w:shd w:val="clear" w:color="auto" w:fill="FFFFFF"/>
        <w:spacing w:after="150" w:line="240" w:lineRule="auto"/>
        <w:jc w:val="right"/>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от «24» октября 2022 года № 68</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Порядок</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заключения соглашений между органами местного самоуправления сельского поселения деревня Алексеевка муниципального района «Износковский район» и органами местного самоуправления</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муниципального района « Износковский район» о передаче (принятии) осуществления части полномочий по решению вопросов местного значения</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1. Общие положения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lastRenderedPageBreak/>
        <w:t>1.1. Настоящий Порядок заключения соглашений между органами местного самоуправления сельского поселения деревня Алексеевка (</w:t>
      </w:r>
      <w:r w:rsidRPr="0061736A">
        <w:rPr>
          <w:rFonts w:ascii="Arial" w:eastAsia="Times New Roman" w:hAnsi="Arial" w:cs="Arial"/>
          <w:b/>
          <w:bCs/>
          <w:color w:val="333333"/>
          <w:sz w:val="21"/>
          <w:szCs w:val="21"/>
          <w:lang w:eastAsia="ru-RU"/>
        </w:rPr>
        <w:t>далее – сельское поселение</w:t>
      </w:r>
      <w:r w:rsidRPr="0061736A">
        <w:rPr>
          <w:rFonts w:ascii="Arial" w:eastAsia="Times New Roman" w:hAnsi="Arial" w:cs="Arial"/>
          <w:color w:val="333333"/>
          <w:sz w:val="21"/>
          <w:szCs w:val="21"/>
          <w:lang w:eastAsia="ru-RU"/>
        </w:rPr>
        <w:t>) и органами местного самоуправления муниципального района «____Износковский район» </w:t>
      </w:r>
      <w:r w:rsidRPr="0061736A">
        <w:rPr>
          <w:rFonts w:ascii="Arial" w:eastAsia="Times New Roman" w:hAnsi="Arial" w:cs="Arial"/>
          <w:b/>
          <w:bCs/>
          <w:color w:val="333333"/>
          <w:sz w:val="21"/>
          <w:szCs w:val="21"/>
          <w:lang w:eastAsia="ru-RU"/>
        </w:rPr>
        <w:t>(далее – муниципальный район)</w:t>
      </w:r>
      <w:r w:rsidRPr="0061736A">
        <w:rPr>
          <w:rFonts w:ascii="Arial" w:eastAsia="Times New Roman" w:hAnsi="Arial" w:cs="Arial"/>
          <w:color w:val="333333"/>
          <w:sz w:val="21"/>
          <w:szCs w:val="21"/>
          <w:lang w:eastAsia="ru-RU"/>
        </w:rPr>
        <w:t> о передаче (принятии) осуществления части полномочий по решению вопросов местного значения (</w:t>
      </w:r>
      <w:r w:rsidRPr="0061736A">
        <w:rPr>
          <w:rFonts w:ascii="Arial" w:eastAsia="Times New Roman" w:hAnsi="Arial" w:cs="Arial"/>
          <w:b/>
          <w:bCs/>
          <w:color w:val="333333"/>
          <w:sz w:val="21"/>
          <w:szCs w:val="21"/>
          <w:lang w:eastAsia="ru-RU"/>
        </w:rPr>
        <w:t>далее – Порядок, Соглашение</w:t>
      </w:r>
      <w:r w:rsidRPr="0061736A">
        <w:rPr>
          <w:rFonts w:ascii="Arial" w:eastAsia="Times New Roman" w:hAnsi="Arial" w:cs="Arial"/>
          <w:color w:val="333333"/>
          <w:sz w:val="21"/>
          <w:szCs w:val="21"/>
          <w:lang w:eastAsia="ru-RU"/>
        </w:rPr>
        <w:t>) разработан в соответствии с Бюджетным </w:t>
      </w:r>
      <w:hyperlink r:id="rId6" w:history="1">
        <w:r w:rsidRPr="0061736A">
          <w:rPr>
            <w:rFonts w:ascii="Arial" w:eastAsia="Times New Roman" w:hAnsi="Arial" w:cs="Arial"/>
            <w:sz w:val="21"/>
            <w:szCs w:val="21"/>
            <w:lang w:eastAsia="ru-RU"/>
          </w:rPr>
          <w:t>кодексом</w:t>
        </w:r>
      </w:hyperlink>
      <w:r w:rsidRPr="0061736A">
        <w:rPr>
          <w:rFonts w:ascii="Arial" w:eastAsia="Times New Roman" w:hAnsi="Arial" w:cs="Arial"/>
          <w:color w:val="333333"/>
          <w:sz w:val="21"/>
          <w:szCs w:val="21"/>
          <w:lang w:eastAsia="ru-RU"/>
        </w:rPr>
        <w:t> Российской Федерации, Федеральным </w:t>
      </w:r>
      <w:hyperlink r:id="rId7" w:history="1">
        <w:r w:rsidRPr="0061736A">
          <w:rPr>
            <w:rFonts w:ascii="Arial" w:eastAsia="Times New Roman" w:hAnsi="Arial" w:cs="Arial"/>
            <w:sz w:val="21"/>
            <w:szCs w:val="21"/>
            <w:lang w:eastAsia="ru-RU"/>
          </w:rPr>
          <w:t>законом</w:t>
        </w:r>
      </w:hyperlink>
      <w:r w:rsidRPr="0061736A">
        <w:rPr>
          <w:rFonts w:ascii="Arial" w:eastAsia="Times New Roman" w:hAnsi="Arial" w:cs="Arial"/>
          <w:color w:val="333333"/>
          <w:sz w:val="21"/>
          <w:szCs w:val="21"/>
          <w:lang w:eastAsia="ru-RU"/>
        </w:rPr>
        <w:t> «Об общих принципах организации местного самоуправления в Российской Федерации» (далее – Федеральный закон), </w:t>
      </w:r>
      <w:hyperlink r:id="rId8" w:history="1">
        <w:r w:rsidRPr="0061736A">
          <w:rPr>
            <w:rFonts w:ascii="Arial" w:eastAsia="Times New Roman" w:hAnsi="Arial" w:cs="Arial"/>
            <w:sz w:val="21"/>
            <w:szCs w:val="21"/>
            <w:lang w:eastAsia="ru-RU"/>
          </w:rPr>
          <w:t>Уставом</w:t>
        </w:r>
      </w:hyperlink>
      <w:r w:rsidRPr="0061736A">
        <w:rPr>
          <w:rFonts w:ascii="Arial" w:eastAsia="Times New Roman" w:hAnsi="Arial" w:cs="Arial"/>
          <w:color w:val="333333"/>
          <w:sz w:val="21"/>
          <w:szCs w:val="21"/>
          <w:lang w:eastAsia="ru-RU"/>
        </w:rPr>
        <w:t> сельского поселения.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1.2. Решение о передаче (принятии) осуществления части полномочий по решению вопросов местного значения (</w:t>
      </w:r>
      <w:r w:rsidRPr="0061736A">
        <w:rPr>
          <w:rFonts w:ascii="Arial" w:eastAsia="Times New Roman" w:hAnsi="Arial" w:cs="Arial"/>
          <w:b/>
          <w:bCs/>
          <w:color w:val="333333"/>
          <w:sz w:val="21"/>
          <w:szCs w:val="21"/>
          <w:lang w:eastAsia="ru-RU"/>
        </w:rPr>
        <w:t>далее – решение о передаче (принятии) части полномочий</w:t>
      </w:r>
      <w:r w:rsidRPr="0061736A">
        <w:rPr>
          <w:rFonts w:ascii="Arial" w:eastAsia="Times New Roman" w:hAnsi="Arial" w:cs="Arial"/>
          <w:color w:val="333333"/>
          <w:sz w:val="21"/>
          <w:szCs w:val="21"/>
          <w:lang w:eastAsia="ru-RU"/>
        </w:rPr>
        <w:t>) принимается до даты внесения проекта решения о бюджете сельского поселения на очередной финансовый год и плановый период, определенной положением о бюджетом процессе в сельском поселении, года, предшествующего году передачи (принятия) части полномочий</w:t>
      </w:r>
      <w:r w:rsidRPr="0061736A">
        <w:rPr>
          <w:rFonts w:ascii="Arial" w:eastAsia="Times New Roman" w:hAnsi="Arial" w:cs="Arial"/>
          <w:color w:val="FF0000"/>
          <w:sz w:val="21"/>
          <w:szCs w:val="21"/>
          <w:lang w:eastAsia="ru-RU"/>
        </w:rPr>
        <w:t>.</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1.3. Содержание передаваемой части полномочий сельского поселения для исполнения органам местного самоуправления муниципального района формулируется исходя из взаимосвязанных положений статьи 14 (определяющей перечень вопросов местного значения сельского поселения), статьи 17 Федерального закона, иных федеральных законов, законов Калужской области, определяющих полномочия органов местного самоуправления по решению указанных вопросов местного значения, с учетом части 10 статьи 35 Федерального закона, устанавливающей исключительную компетенцию представительного органа муниципального образования.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1.4. Соглашения заключаются в соответствии с принятыми решениями о передаче (принятии) части полномочий до окончания года, предшествующего году передачи (принятия) части полномочий.</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1.5. Финансовые средства, необходимые для исполнения переданной части полномочий, предоставляются в форме межбюджетных трансфертов из бюджета сельского поселения, ежегодный объем которых определяется на основании методики расчета межбюджетных трансфертов, установленной администрацией сельского поселения в соответствии с положениями части 1 статьи 154 Бюджетного кодекса Российской Федерации.</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1.6. Перечисление межбюджетных трансфертов осуществляется в пределах утвержденных ассигнований в бюджете сельского поселения на очередной финансовый год на основании </w:t>
      </w:r>
      <w:r w:rsidRPr="0061736A">
        <w:rPr>
          <w:rFonts w:ascii="Arial" w:eastAsia="Times New Roman" w:hAnsi="Arial" w:cs="Arial"/>
          <w:sz w:val="21"/>
          <w:szCs w:val="21"/>
          <w:lang w:eastAsia="ru-RU"/>
        </w:rPr>
        <w:t>заявок</w:t>
      </w:r>
      <w:r w:rsidRPr="0061736A">
        <w:rPr>
          <w:rFonts w:ascii="Arial" w:eastAsia="Times New Roman" w:hAnsi="Arial" w:cs="Arial"/>
          <w:color w:val="333333"/>
          <w:sz w:val="21"/>
          <w:szCs w:val="21"/>
          <w:lang w:eastAsia="ru-RU"/>
        </w:rPr>
        <w:t> на перечисление межбюджетных трансфертов по форме</w:t>
      </w:r>
      <w:r w:rsidRPr="0061736A">
        <w:rPr>
          <w:rFonts w:ascii="Arial" w:eastAsia="Times New Roman" w:hAnsi="Arial" w:cs="Arial"/>
          <w:i/>
          <w:iCs/>
          <w:color w:val="333333"/>
          <w:sz w:val="21"/>
          <w:szCs w:val="21"/>
          <w:lang w:eastAsia="ru-RU"/>
        </w:rPr>
        <w:t>, </w:t>
      </w:r>
      <w:r w:rsidRPr="0061736A">
        <w:rPr>
          <w:rFonts w:ascii="Arial" w:eastAsia="Times New Roman" w:hAnsi="Arial" w:cs="Arial"/>
          <w:color w:val="333333"/>
          <w:sz w:val="21"/>
          <w:szCs w:val="21"/>
          <w:lang w:eastAsia="ru-RU"/>
        </w:rPr>
        <w:t>установленной администрацией сельского поселения</w:t>
      </w:r>
      <w:r w:rsidRPr="0061736A">
        <w:rPr>
          <w:rFonts w:ascii="Arial" w:eastAsia="Times New Roman" w:hAnsi="Arial" w:cs="Arial"/>
          <w:i/>
          <w:iCs/>
          <w:color w:val="333333"/>
          <w:sz w:val="21"/>
          <w:szCs w:val="21"/>
          <w:lang w:eastAsia="ru-RU"/>
        </w:rPr>
        <w:t>.</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1.7. Контроль за исполнением Соглашения, использованием финансовых средств и материальных ресурсов осуществляется путем предоставления уполномоченными органами местного самоуправления квартальных и годовых отчетов об осуществлении переданных полномочий, в сроки и порядке, определенные Соглашением.</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Формы отчета об осуществлении полномочий, использовании финансовых средств и материальных ресурсов, переданных в целях осуществления части полномочий, утверждаются администрацией сельского поселения.</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2. Компетенция органов местного самоуправления сельского поселения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2.1. Представительный орган сельского поселения (далее - сельская Дума):</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2.1.1. Принимает решения: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о передаче части полномочий сельского поселения органам местного самоуправления муниципального района;</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о принятии органами местного самоуправления поселения части полномочий муниципального района.</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2.1.2. Принимает нормативные правовые акты по вопросам осуществления переданных муниципальному району полномочий сельского поселения, если иное не предусмотрено Соглашением о передаче полномочий.</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lastRenderedPageBreak/>
        <w:t>2.1.3. Контролирует выполнение принятых решений.</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2.2. Администрация сельского поселения (далее - Администрация поселения):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2.2.1. Инициирует вопрос о передачи части полномочий сельского поселения муниципальному району, о принятии части полномочий муниципального района для исполнения городским (сельским) поселением.</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2.2.2. Рассматривает инициативу муниципального района о передаче части полномочий муниципального района для исполнения сельским поселением, о принятии части полномочий сельского поселения для исполнения муниципальным районом.</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2.2.3 Готовит и представляет пакет документов, необходимых в соответствии с регламентом сельской Думы, настоящим Порядком, включая проект решения сельской Думы о передаче (принятии) части полномочий, на рассмотрение сельской Думы.</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2.2.4. Готовит проект Соглашения о передаче полномочий сельского поселения для исполнения муниципальному району.</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2.2.5. Заключает Соглашения о передаче (принятии) части полномочий, выступая его стороной от имени сельского поселения.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2.2.6. Утверждает форму:</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заявки о предоставлении межбюджетного трансферта,</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отчета об осуществлении переданной части полномочий, использовании финансовых средств (межбюджетных трансфертов) и материальных ресурсов.</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2.2.7. Исполняет заключенные Соглашения.</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3. Порядок передачи осуществления части полномочий по решению</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вопросов местного значения органов местного самоуправления</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сельского поселения органам местного самоуправления</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муниципального района</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3.1. Инициативу о передаче осуществления части полномочий сельского поселения муниципальному району выдвигает Администрация поселения.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3.2. Инициатива органов местного самоуправления муниципального района о принятии муниципальным районом части полномочий сельского поселения должна быть направлена в Администрацию поселения.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3.3. Администрация поселения по собственной инициативе, либо рассмотрев инициативу органов местного самоуправления муниципального района в срок не более5 (пяти) рабочих дней готовит пакет документов, предусмотренных пунктом 2.2.3 настоящего Порядка, и вносит на рассмотрение в сельскую Думу в порядке и сроки, установленные регламентом сельской Думы (далее – Регламент).</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3.4. Независимо от того, кто выступил инициатором передачи части полномочий, вынесению соответствующего вопроса на рассмотрение сельской Думы должно предшествовать определение Администрацией поселения совместно с администрацией муниципального района существенных условий такой передачи, впоследствии указываемых в решении сельской Думы и в Соглашении, к которым относятся: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предмет соглашения (должен содержать указание на вопрос местного значения и конкретную передаваемую для реализации часть полномочий);</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объем межбюджетных трансфертов и материальных ресурсов, необходимых для осуществления передаваемых городским (сельским) поселением полномочий;</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орган местного самоуправления, уполномоченный на исполнение переданных полномочий;</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срок, на который заключается соглашение</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финансовые санкции за неисполнение соглашения.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lastRenderedPageBreak/>
        <w:t>3.5. В случае если до 01 декабря текущего финансового года Администрация поселения совместно с администрацией муниципального района не смогли совместно определить удовлетворяющие обоюдные интересы и существенные условия передачи полномочий поселения, вопрос передачи полномочий поселения на рассмотрение сельской Думы не вносится.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3.6. Сельская Дума поселения в порядке и сроки установленные Регламентом рассматривает представленные Администрацией поселения документы и в случае принятия решения о передаче части полномочий направляет его на рассмотрение органам местного самоуправления муниципального района, а также в Администрацию поселения.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3.7. В решении сельской Думы помимо предусмотренных 1, 2, 4 дефисами пункта 3.4. настоящего Порядка указываются следующие существенные положения: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срок подготовки и заключения Соглашения с учетом требований пункта 1.3. настоящего Порядка;</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орган, уполномоченный на подписание Соглашения;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ответственный, осуществляющий контроль за исполнением решения.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3.8. Принятие сельской Думой решения о передаче части полномочий, а также принятие представительным органом муниципального района решения о принятии соответствующих полномочий сельского поселения являются основанием для подготовки Администрацией поселения совместно с администрацией муниципального района проекта Соглашения и необходимым условием для его заключения.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3.9. Заключение Администрацией поселения Соглашения на условиях, отличных от указанных в решении сельской Думы, не допускается.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3.10. В случае если депутаты сельской Думы отклонили проект решения о передаче осуществления части полномочий по решению вопросов местного значения сельского поселения, органам местного самоуправления, направившим инициативу, направляется письмо о результатах рассмотрения инициированного ими вопроса.</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4. Порядок принятия органами местного самоуправления</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сельского поселения осуществления части полномочий по решению</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вопросов местного значения органов местного самоуправления</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муниципального района</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4.1. Инициатива органов местного самоуправления муниципального района о передаче части полномочий муниципального района сельскому поселению должна быть направлена в Администрацию поселения.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4.2. Инициатива о принятии части полномочий муниципального района может быть выдвинута Администрацией поселения.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4.3. Администрация поселения рассмотрев инициативу органов местного самоуправления муниципального района, либо по собственной инициативе в срок не более 5 (пяти) рабочих дней готовит пакет документов, предусмотренных пунктом 2.2.3 настоящего Порядка, и вносит на рассмотрение в городскую (сельскую) Думу в порядке и сроки, установленные Регламентом.</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4.4. Независимо от того, кто выступил инициатором передачи части полномочий, вынесению соответствующего вопроса на рассмотрение сельской Думы должно предшествовать определение Администрацией поселения совместно с администрацией муниципального района существенных условий такой передачи, впоследствии указываемых в решении сельской Думы и в Соглашении, к которым относятся: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предмет соглашения (должен содержать указание на вопрос местного значения и конкретную принимаемую для реализации часть полномочий);</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объем межбюджетных трансфертов и материальных ресурсов, необходимых для осуществления принимаемых полномочий;</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lastRenderedPageBreak/>
        <w:t>- орган местного самоуправления, уполномоченный на исполнение принимаемых полномочий;</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срок, на который заключается соглашение</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финансовые санкции за неисполнение соглашения.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4.5. В случае если до 01 декабря текущего года Администрация поселения совместно с администрацией муниципального района не смогли совместно определить удовлетворяющие обоюдные интересы и существенные условия принятия полномочий муниципального района, вопрос принятия полномочий муниципального района на рассмотрение сельской Думы не вносится.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4.6. Сельская Дума поселения в порядке и сроки установленные Регламентом рассматривает представленные Администрацией поселения документы и в случае принятия решения о принятии части полномочий муниципального района направляет его на рассмотрение органам местного самоуправления муниципального района, а также в Администрацию поселения.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4.7. В решении сельской Думы помимо предусмотренных 1 - 4 дефисами пункта 4.3 настоящего Порядка указываются следующие существенные положения: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сроки подготовки и заключения Соглашения с учетом требований пункта 1.3. настоящего Порядка;</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орган, уполномоченный на подписание Соглашения;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ответственный, осуществляющий контроль за исполнением решения.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4.8. Принятие сельской Думой решения о принятии части полномочий муниципального района, а также принятие представительным органом муниципального района решения о передаче соответствующих полномочий сельскому поселению являются основанием для подготовки Администрацией поселения совместно с администрацией муниципального района проекта Соглашения и необходимым условием для его заключения.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4.9. Заключение Администрацией поселения Соглашения на условиях, отличных от указанных в решении сельской Думы, не допускается.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4.10. В случае если депутаты сельской Думы отклонили проект решения о принятии части полномочий по решению вопросов местного значения муниципального района, органам местного самоуправления муниципального района направляется письмо о результатах рассмотрения данного вопроса.</w:t>
      </w:r>
    </w:p>
    <w:p w:rsidR="0061736A" w:rsidRPr="0061736A" w:rsidRDefault="0061736A" w:rsidP="0061736A">
      <w:pPr>
        <w:shd w:val="clear" w:color="auto" w:fill="FFFFFF"/>
        <w:spacing w:after="150" w:line="240" w:lineRule="auto"/>
        <w:jc w:val="center"/>
        <w:rPr>
          <w:rFonts w:ascii="Arial" w:eastAsia="Times New Roman" w:hAnsi="Arial" w:cs="Arial"/>
          <w:color w:val="333333"/>
          <w:sz w:val="21"/>
          <w:szCs w:val="21"/>
          <w:lang w:eastAsia="ru-RU"/>
        </w:rPr>
      </w:pPr>
      <w:r w:rsidRPr="0061736A">
        <w:rPr>
          <w:rFonts w:ascii="Arial" w:eastAsia="Times New Roman" w:hAnsi="Arial" w:cs="Arial"/>
          <w:b/>
          <w:bCs/>
          <w:color w:val="333333"/>
          <w:sz w:val="21"/>
          <w:szCs w:val="21"/>
          <w:lang w:eastAsia="ru-RU"/>
        </w:rPr>
        <w:t>5. Требования к Соглашению</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5.1. В Соглашении в обязательном порядке указываются: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полные наименования сторон Соглашения;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предмет Соглашения (должен содержать указание на вопрос местного значения и конкретную передаваемую (принимаемую) для реализации часть полномочий);</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порядок определения ежегодного объема и перечисления иных межбюджетных трансфертов, необходимых для осуществления передаваемых (принимаемых) полномочий;</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права и обязанности сторон;</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срок, на который заключается Соглашение;</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контроль за исполнением переданной (принятой) части полномочий, в том числе сроки и порядок представления отчетов об осуществлении переданных полномочий, использовании финансовых средств (межбюджетных трансфертов) и материальных ресурсов;</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ответственность сторон, включая финансовые санкции за неисполнение (ненадлежащее исполнение) Соглашения;</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порядок внесения изменений и дополнений в Соглашение;</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порядок разрешения споров;</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lastRenderedPageBreak/>
        <w:t>- положения, устанавливающие основания и порядок прекращения его действия, в том числе досрочного;</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 реквизиты и подписи сторон.</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5.2. В случае, если решением сельской Думы, принятым в соответствии с пунктами 3.7, 4.7 настоящего Порядка, предусмотрена передача необходимых для исполнения переданных полномочий материальных ресурсов, то данное условие должно быть включено в Соглашение.</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Материальные ресурсы передаются на основании договора безвозмездного пользования, заключаемого на срок действия Соглашения в порядке и на условиях, установленных Гражданским кодексом Российской Федерации.</w:t>
      </w:r>
    </w:p>
    <w:p w:rsidR="0061736A" w:rsidRPr="0061736A" w:rsidRDefault="0061736A" w:rsidP="0061736A">
      <w:pPr>
        <w:shd w:val="clear" w:color="auto" w:fill="FFFFFF"/>
        <w:spacing w:after="150" w:line="240" w:lineRule="auto"/>
        <w:rPr>
          <w:rFonts w:ascii="Arial" w:eastAsia="Times New Roman" w:hAnsi="Arial" w:cs="Arial"/>
          <w:color w:val="333333"/>
          <w:sz w:val="21"/>
          <w:szCs w:val="21"/>
          <w:lang w:eastAsia="ru-RU"/>
        </w:rPr>
      </w:pPr>
      <w:r w:rsidRPr="0061736A">
        <w:rPr>
          <w:rFonts w:ascii="Arial" w:eastAsia="Times New Roman" w:hAnsi="Arial" w:cs="Arial"/>
          <w:color w:val="333333"/>
          <w:sz w:val="21"/>
          <w:szCs w:val="21"/>
          <w:lang w:eastAsia="ru-RU"/>
        </w:rPr>
        <w:t>5.3. Оригиналы подписанных Соглашений хранятся в Администрации сельского поселения.</w:t>
      </w:r>
    </w:p>
    <w:p w:rsidR="008B1D52" w:rsidRDefault="008B1D52">
      <w:bookmarkStart w:id="0" w:name="_GoBack"/>
      <w:bookmarkEnd w:id="0"/>
    </w:p>
    <w:sectPr w:rsidR="008B1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6A"/>
    <w:rsid w:val="0061736A"/>
    <w:rsid w:val="0084206A"/>
    <w:rsid w:val="008B1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E2808-C289-4D66-B599-D27EBEF5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3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7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7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709DF5F151E7A93120A496056212B657BBB255BB223AA1BBC2CE418219C1E5AC7495C2FC955912A3DAD119D1E6f6I" TargetMode="External"/><Relationship Id="rId3" Type="http://schemas.openxmlformats.org/officeDocument/2006/relationships/webSettings" Target="webSettings.xml"/><Relationship Id="rId7" Type="http://schemas.openxmlformats.org/officeDocument/2006/relationships/hyperlink" Target="consultantplus://offline/ref=03709DF5F151E7A93120A598106212B656B8B95DB92D3AA1BBC2CE418219C1E5AC7495C2FC955912A3DAD119D1E6f6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3709DF5F151E7A93120A598106212B656BABE54BD233AA1BBC2CE418219C1E5AC7495C2FC955912A3DAD119D1E6f6I" TargetMode="External"/><Relationship Id="rId5" Type="http://schemas.openxmlformats.org/officeDocument/2006/relationships/hyperlink" Target="consultantplus://offline/ref=CE94B8845BC3075E60A1C1611CBA9C04EDBFCCC9BC31842F36C4EE6BFE52961D84A82E574CD9153DD14FDF7A53e4eAL" TargetMode="External"/><Relationship Id="rId10" Type="http://schemas.openxmlformats.org/officeDocument/2006/relationships/theme" Target="theme/theme1.xml"/><Relationship Id="rId4" Type="http://schemas.openxmlformats.org/officeDocument/2006/relationships/hyperlink" Target="consultantplus://offline/ref=CE94B8845BC3075E60A1C1611CBA9C04EDBDCBC0B83F842F36C4EE6BFE52961D96A876594FDA006983158877524B611819001E4B28e3eE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2427</Words>
  <Characters>13839</Characters>
  <Application>Microsoft Office Word</Application>
  <DocSecurity>0</DocSecurity>
  <Lines>115</Lines>
  <Paragraphs>32</Paragraphs>
  <ScaleCrop>false</ScaleCrop>
  <Company/>
  <LinksUpToDate>false</LinksUpToDate>
  <CharactersWithSpaces>16234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2023-07-31T07:54:00Z</dcterms:created>
  <dcterms:modified xsi:type="dcterms:W3CDTF">2023-07-31T07:54:00Z</dcterms:modified>
</cp:coreProperties>
</file>