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РОССИЙСКАЯ ФЕДЕРАЦИЯ</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Калужская область</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СЕЛЬСКАЯ ДУМА</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сельского поселения деревня Алексеевка</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Р Е Ш Е Н И Е</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От 03.09.2020г.                                                                                                               № 134</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Об утверждении Положения о порядке проведения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на замещение должности главы администрации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сельского поселения деревня Алексеевка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            В соответствии с Федеральным </w:t>
      </w:r>
      <w:hyperlink r:id="rId5" w:history="1">
        <w:r w:rsidRPr="008C75FB">
          <w:rPr>
            <w:rFonts w:ascii="Arial" w:eastAsia="Times New Roman" w:hAnsi="Arial" w:cs="Arial"/>
            <w:sz w:val="21"/>
            <w:szCs w:val="21"/>
            <w:lang w:eastAsia="ru-RU"/>
          </w:rPr>
          <w:t>законом</w:t>
        </w:r>
      </w:hyperlink>
      <w:r w:rsidRPr="008C75FB">
        <w:rPr>
          <w:rFonts w:ascii="Arial" w:eastAsia="Times New Roman" w:hAnsi="Arial" w:cs="Arial"/>
          <w:color w:val="333333"/>
          <w:sz w:val="21"/>
          <w:szCs w:val="21"/>
          <w:lang w:eastAsia="ru-RU"/>
        </w:rPr>
        <w:t> от 06.10.2003 N 131-ФЗ "Об общих принципах организации местного самоуправления в Российской Федерации", на основании Устава муниципального образования сельское поселение деревня Алексеевка Сельская Дума сельского поселения деревня Алексеевка.</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РЕШИЛА: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Утвердить Положение о порядке проведения конкурса на замещение должности главы администрации сельского поселения деревня Алексеевка (прилагается).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Признать утратившим силу Решение Сельской Думы сельского поселения деревня Алексеевка от 09.06.2014г. № 116 «Об утверждении новой редакции Положения «О порядке проведения конкурса на замещение должности Главы администрации муниципального образования сельское поселение деревня Алексеевка».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Настоящее   решение вступает в силу после официального опубликования в районной газете «Рассвет».</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Глава МО СП деревня Алексеевка:                                                         Е.А. Друми.</w:t>
      </w:r>
    </w:p>
    <w:p w:rsidR="008C75FB" w:rsidRPr="008C75FB" w:rsidRDefault="008C75FB" w:rsidP="008C75FB">
      <w:pPr>
        <w:shd w:val="clear" w:color="auto" w:fill="FFFFFF"/>
        <w:spacing w:after="150" w:line="240" w:lineRule="auto"/>
        <w:jc w:val="right"/>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Приложение</w:t>
      </w:r>
    </w:p>
    <w:p w:rsidR="008C75FB" w:rsidRPr="008C75FB" w:rsidRDefault="008C75FB" w:rsidP="008C75FB">
      <w:pPr>
        <w:shd w:val="clear" w:color="auto" w:fill="FFFFFF"/>
        <w:spacing w:after="150" w:line="240" w:lineRule="auto"/>
        <w:jc w:val="right"/>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к Решению Сельской Думы</w:t>
      </w:r>
    </w:p>
    <w:p w:rsidR="008C75FB" w:rsidRPr="008C75FB" w:rsidRDefault="008C75FB" w:rsidP="008C75FB">
      <w:pPr>
        <w:shd w:val="clear" w:color="auto" w:fill="FFFFFF"/>
        <w:spacing w:after="150" w:line="240" w:lineRule="auto"/>
        <w:jc w:val="right"/>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сельского поселения деревня Алексеевка</w:t>
      </w:r>
    </w:p>
    <w:p w:rsidR="008C75FB" w:rsidRPr="008C75FB" w:rsidRDefault="008C75FB" w:rsidP="008C75FB">
      <w:pPr>
        <w:shd w:val="clear" w:color="auto" w:fill="FFFFFF"/>
        <w:spacing w:after="150" w:line="240" w:lineRule="auto"/>
        <w:jc w:val="right"/>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от «03» сентября 2020 года № 134</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ПОЛОЖЕНИЕ</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о порядке проведения конкурса на замещение должности</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Главы администрации сельского поселения деревня Алексеевка.</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1. Общие положения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1.1. Настоящее Положение разработано в соответствии с Федеральными законами от 06 октября 2003 года №</w:t>
      </w:r>
      <w:hyperlink r:id="rId6" w:history="1">
        <w:r w:rsidRPr="008C75FB">
          <w:rPr>
            <w:rFonts w:ascii="Arial" w:eastAsia="Times New Roman" w:hAnsi="Arial" w:cs="Arial"/>
            <w:sz w:val="21"/>
            <w:szCs w:val="21"/>
            <w:lang w:eastAsia="ru-RU"/>
          </w:rPr>
          <w:t>131-ФЗ</w:t>
        </w:r>
      </w:hyperlink>
      <w:r w:rsidRPr="008C75FB">
        <w:rPr>
          <w:rFonts w:ascii="Arial" w:eastAsia="Times New Roman" w:hAnsi="Arial" w:cs="Arial"/>
          <w:color w:val="333333"/>
          <w:sz w:val="21"/>
          <w:szCs w:val="21"/>
          <w:lang w:eastAsia="ru-RU"/>
        </w:rPr>
        <w:t> (с изменениями и дополнениями) «</w:t>
      </w:r>
      <w:hyperlink r:id="rId7" w:history="1">
        <w:r w:rsidRPr="008C75FB">
          <w:rPr>
            <w:rFonts w:ascii="Arial" w:eastAsia="Times New Roman" w:hAnsi="Arial" w:cs="Arial"/>
            <w:sz w:val="21"/>
            <w:szCs w:val="21"/>
            <w:lang w:eastAsia="ru-RU"/>
          </w:rPr>
          <w:t>Об общих принципах организации местного самоуправления в Российской</w:t>
        </w:r>
      </w:hyperlink>
      <w:r w:rsidRPr="008C75FB">
        <w:rPr>
          <w:rFonts w:ascii="Arial" w:eastAsia="Times New Roman" w:hAnsi="Arial" w:cs="Arial"/>
          <w:color w:val="333333"/>
          <w:sz w:val="21"/>
          <w:szCs w:val="21"/>
          <w:lang w:eastAsia="ru-RU"/>
        </w:rPr>
        <w:t> Федерации», от 2 марта 2007 года №25-ФЗ (с изменениями и дополнениями) «О муниципальной службе в Российской Федерации», другими федеральными законами, Законом Калужской области от 3 декабря 2007 года №</w:t>
      </w:r>
      <w:hyperlink r:id="rId8" w:history="1">
        <w:r w:rsidRPr="008C75FB">
          <w:rPr>
            <w:rFonts w:ascii="Arial" w:eastAsia="Times New Roman" w:hAnsi="Arial" w:cs="Arial"/>
            <w:sz w:val="21"/>
            <w:szCs w:val="21"/>
            <w:lang w:eastAsia="ru-RU"/>
          </w:rPr>
          <w:t>382-ОЗ</w:t>
        </w:r>
      </w:hyperlink>
      <w:r w:rsidRPr="008C75FB">
        <w:rPr>
          <w:rFonts w:ascii="Arial" w:eastAsia="Times New Roman" w:hAnsi="Arial" w:cs="Arial"/>
          <w:color w:val="333333"/>
          <w:sz w:val="21"/>
          <w:szCs w:val="21"/>
          <w:lang w:eastAsia="ru-RU"/>
        </w:rPr>
        <w:t> «О муниципальной службе в Калужской области», иными нормативными правовыми актами Калужской области, Уставом муниципального образования сельское поселение деревня Алексеевка и определяет порядок и условия проведения конкурса на замещение вакантной должности Главы администрации сельского поселения деревня Алексеевка (далее по тексту – Глава администрации).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 xml:space="preserve">1.2. Конкурс обеспечивает равный доступ граждан Российской Федерации и граждан иностранных государств – участников международных договоров Российской Федерации, в </w:t>
      </w:r>
      <w:r w:rsidRPr="008C75FB">
        <w:rPr>
          <w:rFonts w:ascii="Arial" w:eastAsia="Times New Roman" w:hAnsi="Arial" w:cs="Arial"/>
          <w:color w:val="333333"/>
          <w:sz w:val="21"/>
          <w:szCs w:val="21"/>
          <w:lang w:eastAsia="ru-RU"/>
        </w:rPr>
        <w:lastRenderedPageBreak/>
        <w:t>соответствии с которыми иностранные граждане имеют право находиться на муниципальной службе, (далее по тексту – граждане), владеющих государственным языком Российской Федерации, к замещению должности Главы администрации.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1.3. К кандидатам на должность Главы администрации (далее по тексту – кандидат) предъявляются квалификационные требования в соответствии с статьей 4 Закона Калужской области от 03 декабря 2007 года №382 – ОЗ «О муниципальной службе в Калужской области».</w:t>
      </w:r>
    </w:p>
    <w:p w:rsidR="008C75FB" w:rsidRPr="008C75FB" w:rsidRDefault="008C75FB" w:rsidP="008C75FB">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Порядок назначения конкурса на замещение должности</w:t>
      </w:r>
      <w:r w:rsidRPr="008C75FB">
        <w:rPr>
          <w:rFonts w:ascii="Arial" w:eastAsia="Times New Roman" w:hAnsi="Arial" w:cs="Arial"/>
          <w:b/>
          <w:bCs/>
          <w:sz w:val="21"/>
          <w:szCs w:val="21"/>
          <w:lang w:eastAsia="ru-RU"/>
        </w:rPr>
        <w:t>Главы администрации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2.1. Конкурс на замещение должности Главы администрации (далее по тексту – конкурс) проводится по Решению представительного органа сельского поселения деревня Алексеевка – Сельской Думы сельского поселения деревня Алексеевка Износковского района Калужской области (далее по тексту – Сельская Дума) по истечении срока полномочий, на который был назначен Глава администрации, а также в случае досрочного прекращения полномочий Главы администрации по основаниям, установленным действующим законодательством.</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2.2. После принятия Сельской Думой Решения о проведении конкурса не позднее чем за двадцать дней до дня проведения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2.2.1. Сельская Дума в районной газете «Рассвет» опубликовывает объявление о приёме документов для участия в конкурсе, которое содержит:</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условия конкурса (из настоящего Положения);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сведения о дате, времени и месте проведения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проект контракта с лицом, назначаемым на должность Главы администрации (согласно Типовой форме контракта с лицом, назначаемым на должность Главы местной администрации по контракту, утверждённой Законом Калужской области от 1 ноября 2008 года №475-ОЗ «О типовой форме контракта с лицом, назначенным на должность Главы местной администрации по контракту, и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муниципального района (городского округа) федеральными законами и законами Калужской области»);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 условия контракта для Главы администрации сельского поселения деревня Алексеевка в части касающейся осуществления полномочий по решению вопросов местного значения.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2.2.2.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на официальном сайте администрации сельского поселения деревня Алексеевка в информационно-телекоммуникационной сети «Интернет» размещается объявление о приёме документов для участия в конкурсе, которое содержит информацию, указанную в подпункте 2.2.1 настоящего пункта Положения.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Создание и порядок работы конкурсной комиссии по проведению конкурса на замещение должности Главы администрации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3.1. Для проведения конкурса Сельская Дума формирует Конкурсную комиссию по проведению конкурса на замещение должности Главы администрации (далее по тексту – Конкурсная комиссия) общей численностью 6 (шесть) человек.</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Конкурсная комиссия формируется в порядке, установленном действующим законодательством: при формировании Конкурсной комиссии половина членов конкурсной комиссии назначается Сельской Думой, а другая половина – Главой администрации муниципального района «Износковский район».</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Состав Конкурсной комиссии формируется таким образом, чтобы исключить возможность возникновения конфликтов интересов, которые могли бы повлиять на принимаемые Конкурсной комиссией решения.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lastRenderedPageBreak/>
        <w:t>Конкурсная комиссия состоит из председателя, секретаря и членов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3.2. Председатель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организует работу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представляет Конкурсную комиссию в отношениях с органами государственной власти, органами местного самоуправления, иными юридическими лицами, а также в отношениях с физическими лицами;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созывает заседания Конкурсной комиссии и председательствует на них;</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 подписывает протоколы заседаний Конкурсной комиссии и выписки из них;</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 осуществляет иные полномочия в соответствии с действующим законодательством и настоящим Положением.</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3.3. Секретарь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осуществляет организационно-техническое обеспечение деятельности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извещает членов Конкурсной комиссии и лиц, принимающих участие в работе Конкурсной комиссии, о дате, времени и месте проведения заседания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ведёт делопроизводство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 ведёт и оформляет протоколы заседаний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 осуществляет приём документов, представляемых в Конкурсную комиссию, и их регистрацию;</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6) подписывает протоколы заседаний Конкурсной комиссии и выписки из них;</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7) осуществляет иные полномочия в соответствии с действующим законодательством и настоящим Положением.</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3.4. Основными функциями Конкурсной комиссии при проведении конкурса являются: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приём документов для участия в Конкурсе;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определение соответствия кандидатов квалификационным требованиям, установленным пунктом 1.3 настоящего Положения, а также отсутствия у кандидатов ограничений, связанных с муниципальной службой, установленных статьёй 13 Федерального закона от 2 марта 2007 года №25-ФЗ (с изменениями и дополнениями) «О муниципальной службе в Российской Федерации», (далее по тексту – ограничения, связанные с муниципальной службой);</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осуществление конкурсных процедур и оценка профессионального уровня кандидатов;</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 определение результатов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 информирование Сельской Думы и участников конкурса о результатах работы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6) осуществление иных функций в соответствии с действующим законодательством и настоящим Положением.</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3.5. Конкурсная комиссия для выполнения возложенных на неё функций имеет право:</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привлекать (по согласованию) специалистов, экспертов для объективной оценки профессионального уровня граждан, изъявивших желание участвовать в конкурсе, их соответствия квалификационным требованиям, для представления в Конкурсную комиссию письменного заключения о профессиональном соответствии (несоответствии) граждан, изъявивших желание участвовать в конкурсе, по итогам собеседования, анкетирования, тестирования, других методик;</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 xml:space="preserve">2) обращаться в установленном порядке в территориальные органы федеральных органов исполнительной власти, органы государственной власти субъектов Российской Федерации, </w:t>
      </w:r>
      <w:r w:rsidRPr="008C75FB">
        <w:rPr>
          <w:rFonts w:ascii="Arial" w:eastAsia="Times New Roman" w:hAnsi="Arial" w:cs="Arial"/>
          <w:color w:val="333333"/>
          <w:sz w:val="21"/>
          <w:szCs w:val="21"/>
          <w:lang w:eastAsia="ru-RU"/>
        </w:rPr>
        <w:lastRenderedPageBreak/>
        <w:t>органы местного самоуправления и организации за представлением документов и сведений, необходимых для решения вопросов, входящих в компетенцию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3.6. Основной формой работы конкурсной комиссии являются заседания. Заседание Конкурсной комиссии считается правомочным, если на нём присутствует не менее 2/3 от установленного числа членов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Члены Конкурсной комиссии участвуют на заседаниях лично и не вправе передавать свои полномочия другому лицу.</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3.7. Заседания Конкурсной комиссии созываются председателем Конкурсной комиссии по мере необходимости, а также по требованию не менее одной трети от установленного числа членов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3.8. Решения Конкурсной комиссии принимаются открытым голосованием простым большинством голосов её членов, присутствующих на заседании.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Каждый член Конкурсной комиссии имеет один голос и может голосовать «за» или «против».</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При равенстве голосов решающим является голос председателя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Член Конкурсной комиссии, который не согласен с решением Конкурсной комиссии, вправе изложить своё особое мнение в письменном виде, которое приобщается к протоколу заседания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3.9.Результаты голосования Конкурсной комиссии оформляются протоколом, который подписывается председателем Конкурсной комиссии, секретарём Конкурсной комиссии и членами Конкурсной комиссии, принимавшими участие в её заседании.</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4. Представление документов для участия в конкурсе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4.1. Гражданин, изъявивший желание участвовать в конкурсе, (далее по тексту – претендент) представляет в Конкурсную комиссию следующие документы (далее по тексту – документы для участия в конкурсе):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заявление с просьбой о поступлении на муниципальную службу и замещении должности муниципальной службы;</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(форма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утверждена Распоряжением Правительства Российской Федерации от 26 мая 2005 года №667-р);</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копию паспорта;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 копию трудовой книжки;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 копию документа об образовании;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6)копию </w:t>
      </w:r>
      <w:hyperlink r:id="rId9" w:anchor="dst100012" w:history="1">
        <w:r w:rsidRPr="008C75FB">
          <w:rPr>
            <w:rFonts w:ascii="Arial" w:eastAsia="Times New Roman" w:hAnsi="Arial" w:cs="Arial"/>
            <w:color w:val="469A64"/>
            <w:sz w:val="21"/>
            <w:szCs w:val="21"/>
            <w:lang w:eastAsia="ru-RU"/>
          </w:rPr>
          <w:t>документ</w:t>
        </w:r>
      </w:hyperlink>
      <w:r w:rsidRPr="008C75FB">
        <w:rPr>
          <w:rFonts w:ascii="Arial" w:eastAsia="Times New Roman" w:hAnsi="Arial" w:cs="Arial"/>
          <w:color w:val="333333"/>
          <w:sz w:val="21"/>
          <w:szCs w:val="21"/>
          <w:lang w:eastAsia="ru-RU"/>
        </w:rPr>
        <w:t>а, подтверждающего регистрацию в системе индивидуального (персонифицированного) учета;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7) копию свидетельства о постановке физического лица на учёт в налоговом органе по месту жительства на территории Российской Федерации;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8) копии документов воинского учета – для граждан, пребывающих в запасе, и лиц, подлежащих призыву на военную службу;</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9) заключение медицинской организации об отсутствии заболевания, препятствующего поступлению на муниципальную службу;</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lastRenderedPageBreak/>
        <w:t>10) сведения о доходах претендента за год, предшествующий году поступления на муниципальную службу, об имуществе и обязательствах имущественного характера, а также сведения о доходах супруги (супруга) претендента за год, предшествующий году поступления на муниципальную службу, об имуществе и обязательствах имущественного характера супруги (супруга) претендента и несовершеннолетних детей претендента;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11) сведения об адресах сайтов и (или) страниц сайтов в информационно-телекоммуникационной сети «Интернет», на которых претендент,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12) заявление о согласии на обработку персональных данных – в соответствии с Федеральным законом от 27 июля 2006 года №1</w:t>
      </w:r>
      <w:hyperlink r:id="rId10" w:history="1">
        <w:r w:rsidRPr="008C75FB">
          <w:rPr>
            <w:rFonts w:ascii="Arial" w:eastAsia="Times New Roman" w:hAnsi="Arial" w:cs="Arial"/>
            <w:sz w:val="21"/>
            <w:szCs w:val="21"/>
            <w:lang w:eastAsia="ru-RU"/>
          </w:rPr>
          <w:t>52-ФЗ</w:t>
        </w:r>
      </w:hyperlink>
      <w:r w:rsidRPr="008C75FB">
        <w:rPr>
          <w:rFonts w:ascii="Arial" w:eastAsia="Times New Roman" w:hAnsi="Arial" w:cs="Arial"/>
          <w:color w:val="333333"/>
          <w:sz w:val="21"/>
          <w:szCs w:val="21"/>
          <w:lang w:eastAsia="ru-RU"/>
        </w:rPr>
        <w:t> «О персональных данных»;</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 справку органов внутренних дел о наличии (отсутствии) у претендента судимости (в том числе погашенной и снятой), выданную в порядке, установленном Приказом Министерства внутренних дел Российской Федерации от 7 ноября 2011 года №1121 (зарегистрированным в Минюсте России 5 декабря 2011 года №22509) – в соответствии со статьёй 65 </w:t>
      </w:r>
      <w:hyperlink r:id="rId11" w:history="1">
        <w:r w:rsidRPr="008C75FB">
          <w:rPr>
            <w:rFonts w:ascii="Arial" w:eastAsia="Times New Roman" w:hAnsi="Arial" w:cs="Arial"/>
            <w:sz w:val="21"/>
            <w:szCs w:val="21"/>
            <w:lang w:eastAsia="ru-RU"/>
          </w:rPr>
          <w:t>Трудового кодекса</w:t>
        </w:r>
      </w:hyperlink>
      <w:r w:rsidRPr="008C75FB">
        <w:rPr>
          <w:rFonts w:ascii="Arial" w:eastAsia="Times New Roman" w:hAnsi="Arial" w:cs="Arial"/>
          <w:color w:val="333333"/>
          <w:sz w:val="21"/>
          <w:szCs w:val="21"/>
          <w:lang w:eastAsia="ru-RU"/>
        </w:rPr>
        <w:t> Российской Федерации;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 обязательство прекратить деятельность, не совместимую с деятельностью Главы администрации, указанную в статье 14 Федерального закона «О муниципальной службе в Российской Федерации» от 02 марта 2007 года №</w:t>
      </w:r>
      <w:hyperlink r:id="rId12" w:history="1">
        <w:r w:rsidRPr="008C75FB">
          <w:rPr>
            <w:rFonts w:ascii="Arial" w:eastAsia="Times New Roman" w:hAnsi="Arial" w:cs="Arial"/>
            <w:sz w:val="21"/>
            <w:szCs w:val="21"/>
            <w:lang w:eastAsia="ru-RU"/>
          </w:rPr>
          <w:t> 25-ФЗ</w:t>
        </w:r>
      </w:hyperlink>
      <w:r w:rsidRPr="008C75FB">
        <w:rPr>
          <w:rFonts w:ascii="Arial" w:eastAsia="Times New Roman" w:hAnsi="Arial" w:cs="Arial"/>
          <w:color w:val="333333"/>
          <w:sz w:val="21"/>
          <w:szCs w:val="21"/>
          <w:lang w:eastAsia="ru-RU"/>
        </w:rPr>
        <w:t>.</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4.2. Документы для участия в конкурсе представляются в Конкурсную комиссию по адресу: 249873, Россия, Калужская область, Износковский район, деревня Алексеевка, дом 20,  в течение двадцати календарных дней со дня, следующего за днём опубликования в районной газете «Рассвет» объявления о приёме документов для участия в конкурсе, указанного в подпункте 2.2.1 пункта 2.1 настоящего Положения, в рабочие дни с 08 часов 00 минут до 13 часов 00 минут и с 14 часов 00 минут до 16 часов 00 минут.</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4.3. Копии документов для участия в конкурсе, указанных в подпунктах 3 – 8 пункта 4.1. настоящего положения, должны быть заверены в установленном действующим законодательством порядке.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4.4. Оригиналы документов возвращаются кандидату в день их представления, а их копии заверяются секретарем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4.5. Помимо документов для участия в конкурсе, предусмотренных пунктом 4.1 настоящего Положения, Претендент также вправе представить в Конкурсную комиссию иные документы, характеризующие его: документы о дополнительном профессиональном образовании, повышении квалификации, присвоении учёного звания, учёной степени, иные документы, характеризующие профессиональные качества претендента.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4.6. Представленные в Конкурсную комиссию документы для участия в конкурсе регистрируются секретарём Конкурсной комиссии в журнале регистрации документов.</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Представляемые в Конкурсную комиссию документы для участия в конкурсе принимаются секретарём Конкурсной комиссии по описи, которая составляется в двух подлинных экземплярах, один из которых выдаётся лицу, представившему документы, второй – остаётся в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4.7. Несвоевременное представление документов для участия в конкурсе, указанных в пункте 4.1 настоящего Положения, представление их не в полном объёме или с нарушением правил оформления без уважительной причины являются основанием для отказа претенденту в допуске к участию в конкурсе.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4.8. При несвоевременном представлении документов для участия в конкурсе, указанных в пункте 4.1 настоящего Положения, представлении их не в полном объёме или с нарушением правил оформления по уважительной причине Председатель Конкурсной комиссии вправе продлить срок их приёма.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lastRenderedPageBreak/>
        <w:t>4.9. В случае принятия Конкурсной комиссией решения об отказе претенденту в допуске к участию в конкурсе Конкурсная комиссия направляет претенденту, решение об отказе в допуске которого к участию в Конкурсе принято Конкурсной комиссией, в течение трёх дней со дня принятия такого решения уведомление об отказе в допуске к участию в конкурсе в письменной форме с указанием оснований такого отказа.</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5. Проведение конкурса, принятие решения Конкурсной комиссией</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 Конкурс проводится в два этапа: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первый этап – оценка представленных претендентами документов для участия в конкурсе;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второй этап – индивидуальное собеседование.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5.2. Первый этап конкурса проводится в течение пяти календарных дней со дня окончания срока приёма документов, предусмотренных пунктом 4.1 настоящего Положения.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5.3. На первом этапе конкурса Конкурсная комиссия: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проводит консультирование претендентов по вопросам условий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проверяет полноту представленных документов для участия в конкурсе и соответствие их оформления требованиям, предъявляемым действующим законодательством и настоящим Положением;</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принимает решение о допуске претендентов, соответствующих квалификационным требованиям, в соответствии с статьей 4 Закона Калужской области от 03 декабря 2007 года №382 – ОЗ «О муниципальной службе в Калужской области», к участию во втором этапе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 утверждает список претендентов, соответствующих квалификационным требованиям, в соответствии с статьей 4 Закона Калужской области от 03 декабря 2007 года №382 – ОЗ «О муниципальной службе в Калужской области», к участию во втором этапе конкурса (далее – кандидаты);</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 утверждает список претендентов, не допущенных ко второму этапу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6) в течении двух рабочих дней со дня проведения заседания Конкурсной комиссии, на котором было принято решение об отказе в допуске претендентов к участию во втором этапе конкурса, направляет письменное сообщение претендентам, не допущенным к участию во втором этапе конкурса, об отказе в допуске к участию во втором этапе конкурса с указанием причин такого отказа;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7) в течении двух рабочих дней со дня проведения заседания Конкурсной комиссии, на котором было принято решение о допуске претендентов к участию во втором этапе конкурса, направляет письменное сообщение кандидатам о допуске к участию во втором этапе конкурса с указанием даты, места и времени его проведения.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5.4. Претендент, не допущенный к участию во втором этапе конкурса, вправе обжаловать решение Конкурсной комиссии об отказе в его допуске к участию во втором этапе конкурса в соответствии с законодательством Российской Федерации.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5.5. Второй этап конкурса проводится в день, время и месте (адрес), определённые Решением Сельской Думы о проведении конкурса, в форме индивидуального собеседования с кандидатами, допущенными ко второму этапу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5.6. Индивидуальное собеседование с кандидатами заключается в процедуре устных вопросов членов Конкурсной комиссии к кандидатам, касающихся мотивов служебной деятельности, профессиональных знаний и навыков и ответов кандидатов на указанные вопросы.</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Вопросы членов Конкурсной комиссии к кандидатам могут оформляться как ситуационные задачи по вопросам, относящимся к компетенции Главы администрации, при решении которых выявляется уровень профессиональных знаний кандидата.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Вопросы членов Конкурсной комиссии к кандидатам и ответы кандидатов на них заносятся в протокол заседания Конкурсной комиссии.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lastRenderedPageBreak/>
        <w:t>5.7. По итогам конкурса Конкурсная комиссия принимает решение о признании одного или нескольких претендентов выигравшим (выигравшими) конкурс и получившим (получившими) статус кандидата (кандидатов) на замещение должности Главы администрации.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5.8. При отсутствии претендентов на участие в конкурсе или при подаче всеми претендентами заявлений о снятии своих кандидатур с участия в конкурсе Конкурсной комиссией принимается решение о признании конкурса несостоявшимся.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5.9. Факт неявки претендента или кандидата без уважительной причины на заседание Конкурсной комиссии приравнивается к факту подачи заявления о снятии своей кандидатуры с участия в Конкурсе.</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5.10. Решения Конкурсной комиссии принимаются в отсутствие претендентов и кандидатов.</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5.11. В своём решении по результатам конкурса Конкурсная комиссия рекомендует на должность Главы администрации кандидата (кандидатов) соответствующего (соответствующих) квалификационным требованиям, предъявляемым к должности Главы администрации, в соответствии с статьей 4 Закона Калужской области от 03 декабря 2007 года №382 – ОЗ «О муниципальной службе в Калужской области».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5.12. Протокол Конкурсной комиссии по результатам конкурса оформляется в срок не позднее, чем два рабочих дня со дня заседания Конкурсной комиссии по проведению второго этапа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5.13. В итоговый протокол заседания Конкурсной комиссии включаются сведения: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об общем количестве кандидатов;</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о соответствии представленных кандидатами документов требованиям действующего законодательства и настоящего Положения;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о соответствии кандидатов квалификационным требованиям, в соответствии со статьей 4 Закона Калужской области от 03 декабря 2007 года №382 – ОЗ «О муниципальной службе в Калужской области».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4) об отсутствии у кандидатов ограничений, связанных с муниципальной службой;</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 о принятом Конкурсной комиссией решении по результатам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5.14. В течении двух рабочих дней со дня проведения второго этапа конкурса Конкурсная комиссия направляет письменное сообщение кандидатам о результатах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5.15. Итоги Конкурсной комиссии по результатам конкурса вместе с протоколом заседания Конкурсной комиссии представляется в Сельскую Думу в течении трёх рабочих дней со дня проведения конкурса, определённого Решением Сельской Думы. При этом, Конкурсная комиссия, учитывая результаты конкурса, вправе рекомендовать Сельской Думе для назначения на должность Главы администрации победителя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5.16. Сельская дума принимает Решение о назначении на должность Главы администрации лица из числа кандидатов, представленных Конкурсной комиссией по результатам конкурса.</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5.17. В порядке и в сроки, установленные настоящим Положением для проведения конкурса, проводится повторный конкурс в следующих случаях:</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если Конкурсной комиссией принято решение о признании конкурса несостоявшимся;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если в результате проведения конкурса не были выявлены кандидаты, отвечающие квалификационным требованиям, в соответствии с статьей 4 Закона Калужской области от 03 декабря 2007 года №382 – ОЗ «О муниципальной службе в Калужской области»;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3) если Сельская дума не назначит Главу администрации из числа кандидатов, представленных Конкурсной комиссией.</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Повторный конкурс проводится в соответствии с настоящим Положением, при этом, состав Конкурсной комиссии не меняется.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lastRenderedPageBreak/>
        <w:t>5.1.8. Конкурсная комиссия завершает свою работу после назначения Сельской Думой Главы администрации.</w:t>
      </w:r>
    </w:p>
    <w:p w:rsidR="008C75FB" w:rsidRPr="008C75FB" w:rsidRDefault="008C75FB" w:rsidP="008C75FB">
      <w:pPr>
        <w:shd w:val="clear" w:color="auto" w:fill="FFFFFF"/>
        <w:spacing w:after="150" w:line="240" w:lineRule="auto"/>
        <w:jc w:val="center"/>
        <w:rPr>
          <w:rFonts w:ascii="Arial" w:eastAsia="Times New Roman" w:hAnsi="Arial" w:cs="Arial"/>
          <w:color w:val="333333"/>
          <w:sz w:val="21"/>
          <w:szCs w:val="21"/>
          <w:lang w:eastAsia="ru-RU"/>
        </w:rPr>
      </w:pPr>
      <w:r w:rsidRPr="008C75FB">
        <w:rPr>
          <w:rFonts w:ascii="Arial" w:eastAsia="Times New Roman" w:hAnsi="Arial" w:cs="Arial"/>
          <w:b/>
          <w:bCs/>
          <w:color w:val="333333"/>
          <w:sz w:val="21"/>
          <w:szCs w:val="21"/>
          <w:lang w:eastAsia="ru-RU"/>
        </w:rPr>
        <w:t>6. Заключительные положения</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6.1. Решение о назначении лица из числа кандидатов, представленных Конкурсной комиссией по результатам конкурса, на должность Главы администрации должно быть принято Сельской Думой в течении десяти календарных дней с даты представления Конкурсной комиссией в Сельскую думу протокола заседания Конкурсной комиссии по результатам конкурса с приложениями.</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6.2. Результаты конкурса и принятое Сельской Думой Решение о назначении Главы администрации подлежат:</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1) официальному опубликованию в районной газете «Рассвет»;</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2) размещению в соответствии с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на официальном сайте администрации муниципального образования сельское поселение деревня Алексеевка в информационно-телекоммуникационной сети «Интернет».</w:t>
      </w:r>
    </w:p>
    <w:p w:rsidR="008C75FB" w:rsidRPr="008C75FB" w:rsidRDefault="008C75FB" w:rsidP="008C75FB">
      <w:pPr>
        <w:shd w:val="clear" w:color="auto" w:fill="FFFFFF"/>
        <w:spacing w:after="150" w:line="240" w:lineRule="auto"/>
        <w:rPr>
          <w:rFonts w:ascii="Arial" w:eastAsia="Times New Roman" w:hAnsi="Arial" w:cs="Arial"/>
          <w:color w:val="333333"/>
          <w:sz w:val="21"/>
          <w:szCs w:val="21"/>
          <w:lang w:eastAsia="ru-RU"/>
        </w:rPr>
      </w:pPr>
      <w:r w:rsidRPr="008C75FB">
        <w:rPr>
          <w:rFonts w:ascii="Arial" w:eastAsia="Times New Roman" w:hAnsi="Arial" w:cs="Arial"/>
          <w:color w:val="333333"/>
          <w:sz w:val="21"/>
          <w:szCs w:val="21"/>
          <w:lang w:eastAsia="ru-RU"/>
        </w:rPr>
        <w:t>6.3. Контракт с лицом, назначаемым на должность Главы администрации, заключается Главой сельского поселения деревня Алексеевка не позднее пяти рабочих дней со дня принятия Решения Сельской Думой, указанного в пункте 6.1 настоящего Положения.</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5D0A"/>
    <w:multiLevelType w:val="multilevel"/>
    <w:tmpl w:val="4822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2E"/>
    <w:rsid w:val="008B1D52"/>
    <w:rsid w:val="008C75FB"/>
    <w:rsid w:val="0090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D83D5-CC28-4242-970B-F30456F8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7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dbac0914-7840-44c2-af64-4b0d566f482b.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nla-service.scli.ru:8080/rnla-links/ws/content/act/96e20c02-1b12-465a-b64c-24aa92270007.html" TargetMode="External"/><Relationship Id="rId12" Type="http://schemas.openxmlformats.org/officeDocument/2006/relationships/hyperlink" Target="http://rnla-service.scli.ru:8080/rnla-links/ws/content/act/bbf89570-6239-4cfb-bdba-5b454c14e3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nla-service.scli.ru:8080/rnla-links/ws/content/act/96e20c02-1b12-465a-b64c-24aa92270007.html" TargetMode="External"/><Relationship Id="rId11" Type="http://schemas.openxmlformats.org/officeDocument/2006/relationships/hyperlink" Target="http://rnla-service.scli.ru:8080/rnla-links/ws/content/act/b11798ff-43b9-49db-b06c-4223f9d555e2.html" TargetMode="External"/><Relationship Id="rId5" Type="http://schemas.openxmlformats.org/officeDocument/2006/relationships/hyperlink" Target="consultantplus://offline/ref=EC57F815F2B1D89DC87FD252530CF81BE71B4E07BB16A24D8909E4DA3287C8FD0760457F1D7E81D0dCb7L" TargetMode="External"/><Relationship Id="rId10" Type="http://schemas.openxmlformats.org/officeDocument/2006/relationships/hyperlink" Target="http://rnla-service.scli.ru:8080/rnla-links/ws/content/act/39cd0134-68ce-4fbf-82ad-44f4203d5e50.html" TargetMode="External"/><Relationship Id="rId4" Type="http://schemas.openxmlformats.org/officeDocument/2006/relationships/webSettings" Target="webSettings.xml"/><Relationship Id="rId9" Type="http://schemas.openxmlformats.org/officeDocument/2006/relationships/hyperlink" Target="http://www.consultant.ru/document/cons_doc_LAW_3336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3653</Words>
  <Characters>20824</Characters>
  <Application>Microsoft Office Word</Application>
  <DocSecurity>0</DocSecurity>
  <Lines>173</Lines>
  <Paragraphs>48</Paragraphs>
  <ScaleCrop>false</ScaleCrop>
  <Company/>
  <LinksUpToDate>false</LinksUpToDate>
  <CharactersWithSpaces>24429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2023-07-31T08:12:00Z</dcterms:created>
  <dcterms:modified xsi:type="dcterms:W3CDTF">2023-07-31T08:12:00Z</dcterms:modified>
</cp:coreProperties>
</file>