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Российская Федерация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Калужская область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Сельская Дума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Муниципального образования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сельское поселение деревня Алексеевка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03.04. 2020г.                                  д. Алексеевка                                       № 120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сельской Думы от 14.05.2019 №101 «Об утверждении Правил благоустройства территории сельского поселения деревня Алексеевка»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Сельская Дума сельского поселения деревня Алексеевка, руководствуясь нормами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поселения деревня Алексеевка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изменения и дополнения в решение сельской Думы МО СП деревня Алексеевка от 14.05.2019 №101 «Об утверждении Правил благоустройства территории сельского поселения деревня Алексеевка», согласно приложению.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   подлежит официальному опубликованию (обнародованию).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муниципального образования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сельское поселение деревня Алексеевка:                                            Е.А. Друми.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сельской Думы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03. 04.2020 г. № 120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 Пункт 3.8 статьи 3 изложить в новой редакции: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«3.8.Для содержания домашних животных запрещается использовать общие помещения многоквартирных жилых домов (коридоры, лестничные клетки, чердаки, подвалы и другие подсобные помещения). Собственники домашних животных не должны допускать загрязнения продуктами жизнедеятельности домашних животных общих помещений многоквартирных жилых домов, а также придворовых территорий: пешеходных дорожек, тротуаров, газонов, клумб и иных территорий. Загрязнение домашними животными указанных мест немедленно устраняется их владельцами.»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 Статью 3 дополнить пунктами 3.8.1; 3.8.2; 3.8.3; 3.8.4; 3.8.5; 3.8.6; 3.8.7; 3.8.8: 3.8.9; 3.810; 3.8.11; 3.8.12; 3.8.13 следующего содержания: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«3.8.1. Содержание домашних животных на территориях садоводческих или огороднических некоммерческих товариществ, домов отдыха, санаториев, туристических баз, спортивных и трудовых лагерей, лагерей отдыха допускается с соблюдением требований настоящих Примерных правил, санитарно-гигиенических и ветеринарных правил при условии согласия администрации соответствующего хозяйствующего субъекта.</w:t>
      </w:r>
      <w:r>
        <w:rPr>
          <w:rFonts w:ascii="Arial" w:hAnsi="Arial" w:cs="Arial"/>
          <w:color w:val="333333"/>
          <w:sz w:val="21"/>
          <w:szCs w:val="21"/>
        </w:rPr>
        <w:br/>
        <w:t>3.8.2. Выгул домашних животных запрещается на детских и спортивных площадках, на территориях образовательных и медицинских организаций, прилегающих к ним территориях.</w:t>
      </w:r>
      <w:r>
        <w:rPr>
          <w:rFonts w:ascii="Arial" w:hAnsi="Arial" w:cs="Arial"/>
          <w:color w:val="333333"/>
          <w:sz w:val="21"/>
          <w:szCs w:val="21"/>
        </w:rPr>
        <w:br/>
        <w:t>3.8.3. Выгул собак разрешается на площадках, пустырях и других территориях, определяемых органами местного самоуправления муниципальных образований Калужской области в соответствии с установленными органами местного самоуправления правилами. На отведенных для выгула собак площадках устанавливаются знаки о разрешении выгула собак.</w:t>
      </w:r>
      <w:r>
        <w:rPr>
          <w:rFonts w:ascii="Arial" w:hAnsi="Arial" w:cs="Arial"/>
          <w:color w:val="333333"/>
          <w:sz w:val="21"/>
          <w:szCs w:val="21"/>
        </w:rPr>
        <w:br/>
        <w:t>3.8.4. Не допускается содержание и выгул незарегистрированного домашнего животного.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3.8.5. Домашнее животное не должно находиться на улице без сопровождающего лица,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  <w:r>
        <w:rPr>
          <w:rFonts w:ascii="Arial" w:hAnsi="Arial" w:cs="Arial"/>
          <w:color w:val="333333"/>
          <w:sz w:val="21"/>
          <w:szCs w:val="21"/>
        </w:rPr>
        <w:br/>
        <w:t>3.8.6. В целях обеспечения комфортных и безопасных условий проживания граждан не допускается выгул собак без сопровождающего лица,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около здания, строения, сооружения.</w:t>
      </w:r>
      <w:r>
        <w:rPr>
          <w:rFonts w:ascii="Arial" w:hAnsi="Arial" w:cs="Arial"/>
          <w:color w:val="333333"/>
          <w:sz w:val="21"/>
          <w:szCs w:val="21"/>
        </w:rPr>
        <w:br/>
        <w:t>3.8.7. Свободный выгул собаки может осуществляться на территории, принадлежащей владельцу собаки на праве собственности или ином законном основании, огороженной способом, не допускающим самостоятельного выхода животного за ее пределы. В этом случае о наличии собаки должна быть сделана предупреждающая надпись при входе на данную территорию.</w:t>
      </w:r>
      <w:r>
        <w:rPr>
          <w:rFonts w:ascii="Arial" w:hAnsi="Arial" w:cs="Arial"/>
          <w:color w:val="333333"/>
          <w:sz w:val="21"/>
          <w:szCs w:val="21"/>
        </w:rPr>
        <w:br/>
        <w:t>3.8.9. Лицо, осуществляющее выгул собаки, обязано не допускать повреждения и уничтожения объектов благоустройства территории, зеленых насаждений.</w:t>
      </w:r>
      <w:r>
        <w:rPr>
          <w:rFonts w:ascii="Arial" w:hAnsi="Arial" w:cs="Arial"/>
          <w:color w:val="333333"/>
          <w:sz w:val="21"/>
          <w:szCs w:val="21"/>
        </w:rPr>
        <w:br/>
        <w:t>3.9.10. Лицо, осуществляющее выгул собаки, обязано обеспечить уборку продуктов жизнедеятельности животного в местах и на территориях общего пользования.</w:t>
      </w:r>
      <w:r>
        <w:rPr>
          <w:rFonts w:ascii="Arial" w:hAnsi="Arial" w:cs="Arial"/>
          <w:color w:val="333333"/>
          <w:sz w:val="21"/>
          <w:szCs w:val="21"/>
        </w:rPr>
        <w:br/>
        <w:t>3.11 Организации в соответствии с законодательством могут помещать знаки о запрете посещения объектов с домашними животными при условии оборудования места их привязи, за исключением случаев сопровождения граждан собаками-поводырями.</w:t>
      </w:r>
      <w:r>
        <w:rPr>
          <w:rFonts w:ascii="Arial" w:hAnsi="Arial" w:cs="Arial"/>
          <w:color w:val="333333"/>
          <w:sz w:val="21"/>
          <w:szCs w:val="21"/>
        </w:rPr>
        <w:br/>
        <w:t>3.12. Трупы домашних животных подлежат утилизации с соблюдением ветеринарно-санитарных требований.</w:t>
      </w:r>
      <w:r>
        <w:rPr>
          <w:rFonts w:ascii="Arial" w:hAnsi="Arial" w:cs="Arial"/>
          <w:color w:val="333333"/>
          <w:sz w:val="21"/>
          <w:szCs w:val="21"/>
        </w:rPr>
        <w:br/>
        <w:t>3.13. В целях обеспечения комфортных и безопасных условий проживания граждан не допускается купание домашних животных в местах массового отдыха."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3. Статью 3 дополнить пунктами 3.20.1 следующего содержания: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«3.20.1.Фасады неэксплуатируемых зданий и сооружений, требующие капитального ремонта (реконструкции), иные объекты капитального строительства, на которых производство строительных (ремонтных) работ прекращено на срок более шести месяцев, а также капитального строительства в период их реконструкции, реставрации или капитального ремонта, огораживаются навесным декоративным пылезащитным ограждением.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пожар безопасным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проектная проекция здания.</w:t>
      </w:r>
    </w:p>
    <w:p w:rsidR="00AB3CD3" w:rsidRDefault="00AB3CD3" w:rsidP="00AB3C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вид».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94"/>
    <w:rsid w:val="00203794"/>
    <w:rsid w:val="008B1D52"/>
    <w:rsid w:val="00A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3214-0594-4BD3-AD55-FA74B7A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2023-07-31T08:17:00Z</dcterms:created>
  <dcterms:modified xsi:type="dcterms:W3CDTF">2023-07-31T08:17:00Z</dcterms:modified>
</cp:coreProperties>
</file>