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 ФЕДЕРАЦИЯ      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 ОБЛАСТЬ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ИЗНОСКОВСКИЙ РАЙОН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 ДУМА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 образования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 поселение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д. Алексеевка.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13.11.2020                                                                                    № 13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согласовании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проекта постановления Губернатора Калужской области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157.1 Жилищного кодекса Российской Федерации, Федеральным </w:t>
      </w:r>
      <w:hyperlink r:id="rId4" w:history="1">
        <w:r>
          <w:rPr>
            <w:rStyle w:val="a4"/>
            <w:rFonts w:ascii="Arial" w:hAnsi="Arial" w:cs="Arial"/>
            <w:color w:val="469A64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 </w:t>
      </w:r>
      <w:hyperlink r:id="rId5" w:history="1">
        <w:r>
          <w:rPr>
            <w:rStyle w:val="a4"/>
            <w:rFonts w:ascii="Arial" w:hAnsi="Arial" w:cs="Arial"/>
            <w:color w:val="469A64"/>
            <w:sz w:val="21"/>
            <w:szCs w:val="21"/>
            <w:u w:val="none"/>
          </w:rPr>
          <w:t>Уставом</w:t>
        </w:r>
      </w:hyperlink>
      <w:r>
        <w:rPr>
          <w:rFonts w:ascii="Arial" w:hAnsi="Arial" w:cs="Arial"/>
          <w:color w:val="333333"/>
          <w:sz w:val="21"/>
          <w:szCs w:val="21"/>
        </w:rPr>
        <w:t> муниципального образования сельского поселения деревня Алексеевка, Сельская Дума муниципального образования сельское поселение деревня Алексеевка РЕШИЛА: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</w:t>
      </w:r>
      <w:r>
        <w:rPr>
          <w:rFonts w:ascii="Arial" w:hAnsi="Arial" w:cs="Arial"/>
          <w:color w:val="333333"/>
          <w:sz w:val="21"/>
          <w:szCs w:val="21"/>
        </w:rPr>
        <w:br/>
        <w:t>услуги в муниципальных образованиях Калужской области на период</w:t>
      </w:r>
      <w:r>
        <w:rPr>
          <w:rFonts w:ascii="Arial" w:hAnsi="Arial" w:cs="Arial"/>
          <w:color w:val="333333"/>
          <w:sz w:val="21"/>
          <w:szCs w:val="21"/>
        </w:rPr>
        <w:br/>
        <w:t>с 1 января 2021 года по 2023 год» (далее – Проект) для муниципального образования сельское поселение деревня Алексеевка :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в части установления предельных (максимальных) индексов согласно Приложению № 1 к Проекту в размере: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 01.01.2021 по 30.06.2021 – 0 %;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 01.07.2021 по 31.12.2021 – 5,4%;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371725" cy="485775"/>
            <wp:effectExtent l="0" t="0" r="9525" b="9525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   2022 года по 2023 год –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 части обоснования величины установленных предельных (максимальных) индексов изменения размера вносимой гражданами платы за коммунальные</w:t>
      </w:r>
      <w:r>
        <w:rPr>
          <w:rFonts w:ascii="Arial" w:hAnsi="Arial" w:cs="Arial"/>
          <w:color w:val="333333"/>
          <w:sz w:val="21"/>
          <w:szCs w:val="21"/>
        </w:rPr>
        <w:br/>
        <w:t>услуги в муниципальном образовании сельское поселение деревня Алексеевка согласно Приложению № 2 к Проекту.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момента подписания.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 муниципального образования</w:t>
      </w:r>
    </w:p>
    <w:p w:rsidR="00881879" w:rsidRDefault="00881879" w:rsidP="00881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 поселение деревня Алексеевка:                                            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C2"/>
    <w:rsid w:val="005D05C2"/>
    <w:rsid w:val="00881879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F5D71-B885-4043-9BEA-B02A58B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2023-07-31T08:11:00Z</dcterms:created>
  <dcterms:modified xsi:type="dcterms:W3CDTF">2023-07-31T08:11:00Z</dcterms:modified>
</cp:coreProperties>
</file>